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532B" w14:textId="77777777" w:rsidR="00A250BC" w:rsidRPr="00A250BC" w:rsidRDefault="00667E84" w:rsidP="00A250BC">
      <w:pPr>
        <w:jc w:val="center"/>
      </w:pPr>
      <w:r>
        <w:rPr>
          <w:noProof/>
        </w:rPr>
        <w:drawing>
          <wp:inline distT="0" distB="0" distL="0" distR="0" wp14:anchorId="4486AE4C" wp14:editId="7DD9667B">
            <wp:extent cx="735330" cy="805180"/>
            <wp:effectExtent l="19050" t="0" r="7620" b="0"/>
            <wp:docPr id="1" name="Рисунок 1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34546B" w14:textId="77777777" w:rsidR="00A250BC" w:rsidRPr="00A250BC" w:rsidRDefault="00A250BC" w:rsidP="00A250BC">
      <w:pPr>
        <w:jc w:val="center"/>
        <w:rPr>
          <w:rFonts w:ascii="Arial" w:hAnsi="Arial" w:cs="Arial"/>
          <w:sz w:val="16"/>
          <w:szCs w:val="16"/>
        </w:rPr>
      </w:pPr>
    </w:p>
    <w:p w14:paraId="2B973E66" w14:textId="77777777" w:rsidR="00A250BC" w:rsidRPr="00A250BC" w:rsidRDefault="00A250BC" w:rsidP="00A250BC">
      <w:pPr>
        <w:jc w:val="center"/>
        <w:rPr>
          <w:rFonts w:ascii="Arial" w:hAnsi="Arial" w:cs="Arial"/>
          <w:b/>
          <w:sz w:val="28"/>
          <w:szCs w:val="28"/>
        </w:rPr>
      </w:pPr>
      <w:r w:rsidRPr="00A250BC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14:paraId="6441AB5D" w14:textId="77777777" w:rsidR="00A250BC" w:rsidRPr="00A250BC" w:rsidRDefault="00A250BC" w:rsidP="00A250BC">
      <w:pPr>
        <w:jc w:val="center"/>
        <w:rPr>
          <w:rFonts w:ascii="Arial" w:hAnsi="Arial" w:cs="Arial"/>
          <w:b/>
          <w:sz w:val="28"/>
          <w:szCs w:val="28"/>
        </w:rPr>
      </w:pPr>
      <w:r w:rsidRPr="00A250BC">
        <w:rPr>
          <w:rFonts w:ascii="Arial" w:hAnsi="Arial" w:cs="Arial"/>
          <w:b/>
          <w:sz w:val="28"/>
          <w:szCs w:val="28"/>
        </w:rPr>
        <w:t>ДАЛЬНЕКОНСТАНТИНОВСКОГО МУНИЦИПАЛЬНОГО РАЙОНА</w:t>
      </w:r>
    </w:p>
    <w:p w14:paraId="46580698" w14:textId="77777777" w:rsidR="00A250BC" w:rsidRPr="00A250BC" w:rsidRDefault="00A250BC" w:rsidP="00A250BC">
      <w:pPr>
        <w:jc w:val="center"/>
        <w:rPr>
          <w:rFonts w:ascii="Arial" w:hAnsi="Arial" w:cs="Arial"/>
          <w:b/>
          <w:sz w:val="28"/>
          <w:szCs w:val="28"/>
        </w:rPr>
      </w:pPr>
      <w:r w:rsidRPr="00A250BC">
        <w:rPr>
          <w:rFonts w:ascii="Arial" w:hAnsi="Arial" w:cs="Arial"/>
          <w:b/>
          <w:sz w:val="28"/>
          <w:szCs w:val="28"/>
        </w:rPr>
        <w:t>НИЖЕГОРОДСКОЙ ОБЛАСТИ</w:t>
      </w:r>
    </w:p>
    <w:p w14:paraId="3A01E011" w14:textId="77777777" w:rsidR="00A250BC" w:rsidRPr="00A250BC" w:rsidRDefault="00A250BC" w:rsidP="00A250BC">
      <w:pPr>
        <w:jc w:val="center"/>
        <w:rPr>
          <w:rFonts w:ascii="Arial" w:hAnsi="Arial" w:cs="Arial"/>
        </w:rPr>
      </w:pPr>
    </w:p>
    <w:p w14:paraId="74FDC6C3" w14:textId="77777777" w:rsidR="00A250BC" w:rsidRPr="00A250BC" w:rsidRDefault="00A250BC" w:rsidP="00A250BC">
      <w:pPr>
        <w:jc w:val="center"/>
        <w:rPr>
          <w:rFonts w:ascii="Arial" w:hAnsi="Arial" w:cs="Arial"/>
          <w:b/>
          <w:sz w:val="48"/>
          <w:szCs w:val="48"/>
        </w:rPr>
      </w:pPr>
      <w:r w:rsidRPr="00A250BC">
        <w:rPr>
          <w:rFonts w:ascii="Arial" w:hAnsi="Arial" w:cs="Arial"/>
          <w:b/>
          <w:sz w:val="48"/>
          <w:szCs w:val="48"/>
        </w:rPr>
        <w:t>ПОСТАНОВЛЕНИЕ</w:t>
      </w:r>
    </w:p>
    <w:p w14:paraId="46BF17D5" w14:textId="77777777" w:rsidR="00A250BC" w:rsidRPr="00A250BC" w:rsidRDefault="00A250BC" w:rsidP="00A250BC">
      <w:pPr>
        <w:jc w:val="center"/>
        <w:rPr>
          <w:rFonts w:ascii="Arial" w:hAnsi="Arial" w:cs="Arial"/>
          <w:b/>
          <w:spacing w:val="-20"/>
          <w:sz w:val="28"/>
          <w:szCs w:val="28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253"/>
        <w:gridCol w:w="2624"/>
        <w:gridCol w:w="3600"/>
        <w:gridCol w:w="468"/>
        <w:gridCol w:w="2343"/>
      </w:tblGrid>
      <w:tr w:rsidR="00A250BC" w:rsidRPr="00A250BC" w14:paraId="5779690A" w14:textId="77777777" w:rsidTr="00A47FFA">
        <w:trPr>
          <w:jc w:val="center"/>
        </w:trPr>
        <w:tc>
          <w:tcPr>
            <w:tcW w:w="0" w:type="auto"/>
            <w:vAlign w:val="center"/>
          </w:tcPr>
          <w:p w14:paraId="2C021CEC" w14:textId="77777777" w:rsidR="00A250BC" w:rsidRPr="00A250BC" w:rsidRDefault="00A250BC" w:rsidP="00A25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681C5BB4" w14:textId="77777777" w:rsidR="00A250BC" w:rsidRPr="00A250BC" w:rsidRDefault="00C67154" w:rsidP="00A25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3600" w:type="dxa"/>
            <w:vAlign w:val="center"/>
          </w:tcPr>
          <w:p w14:paraId="22F6FDA8" w14:textId="77777777" w:rsidR="00A250BC" w:rsidRPr="00A250BC" w:rsidRDefault="00A250BC" w:rsidP="00A25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786DD3C5" w14:textId="77777777" w:rsidR="00A250BC" w:rsidRPr="00A250BC" w:rsidRDefault="00A250BC" w:rsidP="00A250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0BC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2862202F" w14:textId="77777777" w:rsidR="00A250BC" w:rsidRPr="00A250BC" w:rsidRDefault="00C67154" w:rsidP="00A25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08.09.2020</w:t>
            </w:r>
          </w:p>
        </w:tc>
      </w:tr>
    </w:tbl>
    <w:p w14:paraId="605A5F83" w14:textId="77777777" w:rsidR="002E4C66" w:rsidRPr="002E4C66" w:rsidRDefault="002E4C66" w:rsidP="002E4C66">
      <w:pPr>
        <w:ind w:right="-6"/>
        <w:jc w:val="right"/>
        <w:rPr>
          <w:rFonts w:ascii="Arial" w:hAnsi="Arial" w:cs="Arial"/>
          <w:i/>
          <w:iCs/>
          <w:color w:val="002060"/>
          <w:sz w:val="16"/>
          <w:szCs w:val="16"/>
        </w:rPr>
      </w:pPr>
      <w:r w:rsidRPr="002E4C66">
        <w:rPr>
          <w:rFonts w:ascii="Arial" w:hAnsi="Arial" w:cs="Arial"/>
          <w:i/>
          <w:iCs/>
          <w:color w:val="002060"/>
          <w:sz w:val="16"/>
          <w:szCs w:val="16"/>
        </w:rPr>
        <w:t xml:space="preserve">(в редакции Постановления администрации </w:t>
      </w:r>
    </w:p>
    <w:p w14:paraId="0A547BD7" w14:textId="77777777" w:rsidR="002E4C66" w:rsidRPr="002E4C66" w:rsidRDefault="002E4C66" w:rsidP="002E4C66">
      <w:pPr>
        <w:ind w:right="-6"/>
        <w:jc w:val="right"/>
        <w:rPr>
          <w:rFonts w:ascii="Arial" w:hAnsi="Arial" w:cs="Arial"/>
          <w:i/>
          <w:iCs/>
          <w:color w:val="002060"/>
          <w:sz w:val="16"/>
          <w:szCs w:val="16"/>
        </w:rPr>
      </w:pPr>
      <w:r w:rsidRPr="002E4C66">
        <w:rPr>
          <w:rFonts w:ascii="Arial" w:hAnsi="Arial" w:cs="Arial"/>
          <w:i/>
          <w:iCs/>
          <w:color w:val="002060"/>
          <w:sz w:val="16"/>
          <w:szCs w:val="16"/>
        </w:rPr>
        <w:t xml:space="preserve">Дальнеконстантиновского муниципального округа </w:t>
      </w:r>
    </w:p>
    <w:p w14:paraId="67BF86C9" w14:textId="060F0C38" w:rsidR="00A250BC" w:rsidRPr="002E4C66" w:rsidRDefault="002E4C66" w:rsidP="002E4C66">
      <w:pPr>
        <w:ind w:right="-6"/>
        <w:jc w:val="right"/>
        <w:rPr>
          <w:rFonts w:ascii="Arial" w:hAnsi="Arial" w:cs="Arial"/>
          <w:i/>
          <w:iCs/>
          <w:color w:val="002060"/>
          <w:sz w:val="16"/>
          <w:szCs w:val="16"/>
        </w:rPr>
      </w:pPr>
      <w:r w:rsidRPr="002E4C66">
        <w:rPr>
          <w:rFonts w:ascii="Arial" w:hAnsi="Arial" w:cs="Arial"/>
          <w:i/>
          <w:iCs/>
          <w:color w:val="002060"/>
          <w:sz w:val="16"/>
          <w:szCs w:val="16"/>
        </w:rPr>
        <w:t>Нижегородской области от 29.03.2024 №817)</w:t>
      </w:r>
    </w:p>
    <w:p w14:paraId="39A2CB46" w14:textId="77777777" w:rsidR="00A250BC" w:rsidRPr="00A250BC" w:rsidRDefault="00A250BC" w:rsidP="00A250BC">
      <w:pPr>
        <w:ind w:right="-6"/>
        <w:jc w:val="center"/>
        <w:rPr>
          <w:rFonts w:ascii="Arial" w:hAnsi="Arial" w:cs="Arial"/>
        </w:rPr>
      </w:pPr>
    </w:p>
    <w:p w14:paraId="1E19E9A4" w14:textId="3B1A33EC" w:rsidR="00A250BC" w:rsidRPr="002E4C66" w:rsidRDefault="002E4C66" w:rsidP="002E4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993" w:right="707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bCs/>
          <w:color w:val="002060"/>
        </w:rPr>
        <w:t>«</w:t>
      </w:r>
      <w:r w:rsidRPr="002E4C66">
        <w:rPr>
          <w:rFonts w:ascii="Arial" w:hAnsi="Arial" w:cs="Arial"/>
          <w:b/>
          <w:bCs/>
          <w:color w:val="002060"/>
        </w:rPr>
        <w:t>Об утверждении Плана мероприятий по росту доходов, оптимизации расходов и совершенствованию долговой политики Дальнеконстантиновского муниципального округа Нижегородской области</w:t>
      </w:r>
      <w:r w:rsidRPr="002E4C66">
        <w:rPr>
          <w:b/>
          <w:bCs/>
          <w:color w:val="002060"/>
        </w:rPr>
        <w:t xml:space="preserve"> </w:t>
      </w:r>
      <w:r w:rsidRPr="002E4C66">
        <w:rPr>
          <w:rFonts w:ascii="Arial" w:hAnsi="Arial" w:cs="Arial"/>
          <w:b/>
          <w:bCs/>
          <w:color w:val="002060"/>
        </w:rPr>
        <w:t>на период с 2020 по 2026 годы</w:t>
      </w:r>
      <w:r>
        <w:rPr>
          <w:rFonts w:ascii="Arial" w:hAnsi="Arial" w:cs="Arial"/>
          <w:b/>
          <w:bCs/>
          <w:color w:val="002060"/>
        </w:rPr>
        <w:t>»</w:t>
      </w:r>
    </w:p>
    <w:p w14:paraId="63250334" w14:textId="77777777" w:rsidR="00A250BC" w:rsidRPr="00A250BC" w:rsidRDefault="00A250BC" w:rsidP="00A25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jc w:val="center"/>
        <w:rPr>
          <w:sz w:val="28"/>
          <w:szCs w:val="28"/>
        </w:rPr>
      </w:pPr>
    </w:p>
    <w:p w14:paraId="1DF8DECC" w14:textId="77777777" w:rsidR="00A250BC" w:rsidRPr="00A250BC" w:rsidRDefault="00A250BC" w:rsidP="00A25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jc w:val="both"/>
        <w:rPr>
          <w:sz w:val="28"/>
          <w:szCs w:val="28"/>
        </w:rPr>
      </w:pPr>
    </w:p>
    <w:p w14:paraId="6F880A14" w14:textId="77777777" w:rsidR="00A250BC" w:rsidRPr="00A250BC" w:rsidRDefault="00A250BC" w:rsidP="00A25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jc w:val="both"/>
        <w:rPr>
          <w:sz w:val="28"/>
          <w:szCs w:val="28"/>
        </w:rPr>
      </w:pPr>
    </w:p>
    <w:p w14:paraId="50F79687" w14:textId="77777777" w:rsidR="00A250BC" w:rsidRPr="00A250BC" w:rsidRDefault="00A250BC" w:rsidP="00CF23B6">
      <w:pPr>
        <w:autoSpaceDE w:val="0"/>
        <w:autoSpaceDN w:val="0"/>
        <w:adjustRightInd w:val="0"/>
        <w:spacing w:before="58"/>
        <w:ind w:right="-2" w:firstLine="527"/>
        <w:jc w:val="both"/>
        <w:rPr>
          <w:rFonts w:ascii="Arial" w:hAnsi="Arial" w:cs="Arial"/>
        </w:rPr>
      </w:pPr>
      <w:r w:rsidRPr="00A250BC">
        <w:rPr>
          <w:rFonts w:ascii="Arial" w:hAnsi="Arial" w:cs="Arial"/>
        </w:rPr>
        <w:t xml:space="preserve">В целях принятия мер по обеспечению сбалансированности бюджета Дальнеконстантиновского </w:t>
      </w:r>
      <w:proofErr w:type="gramStart"/>
      <w:r w:rsidRPr="00A250BC">
        <w:rPr>
          <w:rFonts w:ascii="Arial" w:hAnsi="Arial" w:cs="Arial"/>
        </w:rPr>
        <w:t>муниципального  района</w:t>
      </w:r>
      <w:proofErr w:type="gramEnd"/>
      <w:r w:rsidRPr="00A250BC">
        <w:rPr>
          <w:rFonts w:ascii="Arial" w:hAnsi="Arial" w:cs="Arial"/>
        </w:rPr>
        <w:t xml:space="preserve"> Нижегородской </w:t>
      </w:r>
      <w:proofErr w:type="gramStart"/>
      <w:r w:rsidRPr="00A250BC">
        <w:rPr>
          <w:rFonts w:ascii="Arial" w:hAnsi="Arial" w:cs="Arial"/>
        </w:rPr>
        <w:t>области  и</w:t>
      </w:r>
      <w:proofErr w:type="gramEnd"/>
      <w:r w:rsidRPr="00A250BC">
        <w:rPr>
          <w:rFonts w:ascii="Arial" w:hAnsi="Arial" w:cs="Arial"/>
        </w:rPr>
        <w:t xml:space="preserve"> в соответствии с п.4 Распоряжения Правительства Нижегородской области № </w:t>
      </w:r>
      <w:r w:rsidR="00360EC9" w:rsidRPr="00360EC9">
        <w:rPr>
          <w:rFonts w:ascii="Arial" w:hAnsi="Arial" w:cs="Arial"/>
        </w:rPr>
        <w:t>386</w:t>
      </w:r>
      <w:r w:rsidRPr="00A250BC">
        <w:rPr>
          <w:rFonts w:ascii="Arial" w:hAnsi="Arial" w:cs="Arial"/>
        </w:rPr>
        <w:t xml:space="preserve">-р от </w:t>
      </w:r>
      <w:r w:rsidR="00360EC9" w:rsidRPr="00360EC9">
        <w:rPr>
          <w:rFonts w:ascii="Arial" w:hAnsi="Arial" w:cs="Arial"/>
        </w:rPr>
        <w:t>30.03.2017</w:t>
      </w:r>
      <w:r w:rsidRPr="00A250BC">
        <w:rPr>
          <w:rFonts w:ascii="Arial" w:hAnsi="Arial" w:cs="Arial"/>
        </w:rPr>
        <w:t xml:space="preserve"> </w:t>
      </w:r>
      <w:proofErr w:type="gramStart"/>
      <w:r w:rsidRPr="00A250BC">
        <w:rPr>
          <w:rFonts w:ascii="Arial" w:hAnsi="Arial" w:cs="Arial"/>
        </w:rPr>
        <w:t>года  «</w:t>
      </w:r>
      <w:proofErr w:type="gramEnd"/>
      <w:r w:rsidRPr="00A250BC">
        <w:rPr>
          <w:rFonts w:ascii="Arial" w:hAnsi="Arial" w:cs="Arial"/>
        </w:rPr>
        <w:t>Об утверждении Плана мероприятий по росту доходов, оптимизации расходов и совершенствованию долговой политики Нижегородской области</w:t>
      </w:r>
      <w:r w:rsidR="00360EC9" w:rsidRPr="00360EC9">
        <w:rPr>
          <w:rFonts w:ascii="Arial" w:hAnsi="Arial" w:cs="Arial"/>
        </w:rPr>
        <w:t xml:space="preserve"> на 201</w:t>
      </w:r>
      <w:r w:rsidR="00F64C5E">
        <w:rPr>
          <w:rFonts w:ascii="Arial" w:hAnsi="Arial" w:cs="Arial"/>
        </w:rPr>
        <w:t>8</w:t>
      </w:r>
      <w:r w:rsidR="00360EC9" w:rsidRPr="00360EC9">
        <w:rPr>
          <w:rFonts w:ascii="Arial" w:hAnsi="Arial" w:cs="Arial"/>
        </w:rPr>
        <w:t>-20</w:t>
      </w:r>
      <w:r w:rsidR="00F64C5E">
        <w:rPr>
          <w:rFonts w:ascii="Arial" w:hAnsi="Arial" w:cs="Arial"/>
        </w:rPr>
        <w:t>24</w:t>
      </w:r>
      <w:r w:rsidR="00360EC9" w:rsidRPr="00360EC9">
        <w:rPr>
          <w:rFonts w:ascii="Arial" w:hAnsi="Arial" w:cs="Arial"/>
        </w:rPr>
        <w:t xml:space="preserve"> годы</w:t>
      </w:r>
      <w:r w:rsidRPr="00A250BC">
        <w:rPr>
          <w:rFonts w:ascii="Arial" w:hAnsi="Arial" w:cs="Arial"/>
        </w:rPr>
        <w:t>»</w:t>
      </w:r>
      <w:r w:rsidR="009D47DD" w:rsidRPr="00360EC9">
        <w:rPr>
          <w:rFonts w:ascii="Arial" w:hAnsi="Arial" w:cs="Arial"/>
        </w:rPr>
        <w:t>,</w:t>
      </w:r>
      <w:r w:rsidRPr="00A250BC">
        <w:rPr>
          <w:rFonts w:ascii="Arial" w:hAnsi="Arial" w:cs="Arial"/>
        </w:rPr>
        <w:t xml:space="preserve"> администрация Дальнеконстантиновского </w:t>
      </w:r>
      <w:proofErr w:type="gramStart"/>
      <w:r w:rsidRPr="00A250BC">
        <w:rPr>
          <w:rFonts w:ascii="Arial" w:hAnsi="Arial" w:cs="Arial"/>
        </w:rPr>
        <w:t>муниципального  района</w:t>
      </w:r>
      <w:proofErr w:type="gramEnd"/>
      <w:r w:rsidRPr="00A250BC">
        <w:rPr>
          <w:rFonts w:ascii="Arial" w:hAnsi="Arial" w:cs="Arial"/>
        </w:rPr>
        <w:t xml:space="preserve"> Нижегородской области </w:t>
      </w:r>
      <w:r w:rsidRPr="00A250BC">
        <w:rPr>
          <w:rFonts w:ascii="Arial" w:hAnsi="Arial" w:cs="Arial"/>
          <w:b/>
        </w:rPr>
        <w:t>постановляет</w:t>
      </w:r>
      <w:r w:rsidRPr="00A250BC">
        <w:rPr>
          <w:rFonts w:ascii="Arial" w:hAnsi="Arial" w:cs="Arial"/>
        </w:rPr>
        <w:t>:</w:t>
      </w:r>
    </w:p>
    <w:p w14:paraId="45569D39" w14:textId="77777777" w:rsidR="00A250BC" w:rsidRPr="00A250BC" w:rsidRDefault="00A250BC" w:rsidP="00CF23B6">
      <w:pPr>
        <w:tabs>
          <w:tab w:val="left" w:pos="874"/>
        </w:tabs>
        <w:autoSpaceDE w:val="0"/>
        <w:autoSpaceDN w:val="0"/>
        <w:adjustRightInd w:val="0"/>
        <w:ind w:right="-2" w:firstLine="527"/>
        <w:jc w:val="both"/>
        <w:rPr>
          <w:rFonts w:ascii="Arial" w:hAnsi="Arial" w:cs="Arial"/>
        </w:rPr>
      </w:pPr>
      <w:r w:rsidRPr="00A250BC">
        <w:rPr>
          <w:rFonts w:ascii="Arial" w:hAnsi="Arial" w:cs="Arial"/>
        </w:rPr>
        <w:t>1.</w:t>
      </w:r>
      <w:r w:rsidRPr="00A250BC">
        <w:rPr>
          <w:rFonts w:ascii="Arial" w:hAnsi="Arial" w:cs="Arial"/>
        </w:rPr>
        <w:tab/>
        <w:t xml:space="preserve">Утвердить прилагаемый План мероприятий по росту доходов, оптимизации расходов и совершенствованию долговой политики  Дальнеконстантиновского муниципального района Нижегородской области </w:t>
      </w:r>
      <w:r w:rsidR="009D47DD">
        <w:rPr>
          <w:rFonts w:ascii="Arial" w:hAnsi="Arial" w:cs="Arial"/>
        </w:rPr>
        <w:t>с 20</w:t>
      </w:r>
      <w:r w:rsidR="00092BBE">
        <w:rPr>
          <w:rFonts w:ascii="Arial" w:hAnsi="Arial" w:cs="Arial"/>
        </w:rPr>
        <w:t>20</w:t>
      </w:r>
      <w:r w:rsidR="009D47DD">
        <w:rPr>
          <w:rFonts w:ascii="Arial" w:hAnsi="Arial" w:cs="Arial"/>
        </w:rPr>
        <w:t xml:space="preserve"> по 20</w:t>
      </w:r>
      <w:r w:rsidR="00092BBE">
        <w:rPr>
          <w:rFonts w:ascii="Arial" w:hAnsi="Arial" w:cs="Arial"/>
        </w:rPr>
        <w:t>24</w:t>
      </w:r>
      <w:r w:rsidR="009D47DD">
        <w:rPr>
          <w:rFonts w:ascii="Arial" w:hAnsi="Arial" w:cs="Arial"/>
        </w:rPr>
        <w:t xml:space="preserve"> годы.</w:t>
      </w:r>
    </w:p>
    <w:p w14:paraId="26DA67EE" w14:textId="77777777" w:rsidR="00A250BC" w:rsidRPr="00A250BC" w:rsidRDefault="00A250BC" w:rsidP="00CF2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right="-2" w:firstLine="142"/>
        <w:jc w:val="both"/>
        <w:rPr>
          <w:rFonts w:ascii="Arial" w:hAnsi="Arial" w:cs="Arial"/>
        </w:rPr>
      </w:pPr>
      <w:r w:rsidRPr="00A250BC">
        <w:rPr>
          <w:rFonts w:ascii="Arial" w:hAnsi="Arial" w:cs="Arial"/>
        </w:rPr>
        <w:t xml:space="preserve">    </w:t>
      </w:r>
      <w:r w:rsidR="00314EA1">
        <w:rPr>
          <w:rFonts w:ascii="Arial" w:hAnsi="Arial" w:cs="Arial"/>
        </w:rPr>
        <w:t xml:space="preserve"> </w:t>
      </w:r>
      <w:r w:rsidRPr="00A250BC">
        <w:rPr>
          <w:rFonts w:ascii="Arial" w:hAnsi="Arial" w:cs="Arial"/>
        </w:rPr>
        <w:t xml:space="preserve"> 2.</w:t>
      </w:r>
      <w:r w:rsidRPr="00A250BC">
        <w:rPr>
          <w:rFonts w:ascii="Arial" w:hAnsi="Arial" w:cs="Arial"/>
        </w:rPr>
        <w:tab/>
        <w:t xml:space="preserve">   </w:t>
      </w:r>
      <w:r w:rsidR="00406DBA">
        <w:rPr>
          <w:rFonts w:ascii="Arial" w:hAnsi="Arial" w:cs="Arial"/>
        </w:rPr>
        <w:t>Структурным подразделениям</w:t>
      </w:r>
      <w:r w:rsidRPr="00A250BC">
        <w:rPr>
          <w:rFonts w:ascii="Arial" w:hAnsi="Arial" w:cs="Arial"/>
        </w:rPr>
        <w:t xml:space="preserve"> Дальнеконстантиновского муниципального  района Нижегородской области направлять в управление финансов отчет о выполнении Плана по итогам отчетного года не позднее 5 числа месяца, следующего за отчетным периодом</w:t>
      </w:r>
    </w:p>
    <w:p w14:paraId="23D1CF3C" w14:textId="77777777" w:rsidR="00A250BC" w:rsidRDefault="00A250BC" w:rsidP="00CF2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right="-2" w:firstLine="142"/>
        <w:jc w:val="both"/>
        <w:rPr>
          <w:rFonts w:ascii="Arial" w:hAnsi="Arial" w:cs="Arial"/>
        </w:rPr>
      </w:pPr>
      <w:r w:rsidRPr="00A250BC">
        <w:rPr>
          <w:rFonts w:ascii="Arial" w:hAnsi="Arial" w:cs="Arial"/>
        </w:rPr>
        <w:t xml:space="preserve">   </w:t>
      </w:r>
      <w:r w:rsidR="001159FC">
        <w:rPr>
          <w:rFonts w:ascii="Arial" w:hAnsi="Arial" w:cs="Arial"/>
        </w:rPr>
        <w:t xml:space="preserve"> </w:t>
      </w:r>
      <w:r w:rsidRPr="00A250BC">
        <w:rPr>
          <w:rFonts w:ascii="Arial" w:hAnsi="Arial" w:cs="Arial"/>
        </w:rPr>
        <w:t xml:space="preserve"> </w:t>
      </w:r>
      <w:r w:rsidR="00314EA1">
        <w:rPr>
          <w:rFonts w:ascii="Arial" w:hAnsi="Arial" w:cs="Arial"/>
        </w:rPr>
        <w:t xml:space="preserve"> </w:t>
      </w:r>
      <w:r w:rsidRPr="00A250BC">
        <w:rPr>
          <w:rFonts w:ascii="Arial" w:hAnsi="Arial" w:cs="Arial"/>
        </w:rPr>
        <w:t>3. Управлению финансов администрации Дальнеконстантиновского муниципального  района Нижегородской области  еже</w:t>
      </w:r>
      <w:r w:rsidR="00406DBA">
        <w:rPr>
          <w:rFonts w:ascii="Arial" w:hAnsi="Arial" w:cs="Arial"/>
        </w:rPr>
        <w:t>год</w:t>
      </w:r>
      <w:r w:rsidRPr="00A250BC">
        <w:rPr>
          <w:rFonts w:ascii="Arial" w:hAnsi="Arial" w:cs="Arial"/>
        </w:rPr>
        <w:t>но формировать сводный отчет о выполнении плана по итогам  отчетного года не позднее 10 числа месяца, следующего за отчетным периодом</w:t>
      </w:r>
      <w:r w:rsidR="001159FC">
        <w:rPr>
          <w:rFonts w:ascii="Arial" w:hAnsi="Arial" w:cs="Arial"/>
        </w:rPr>
        <w:t>,</w:t>
      </w:r>
      <w:r w:rsidRPr="00A250BC">
        <w:rPr>
          <w:rFonts w:ascii="Arial" w:hAnsi="Arial" w:cs="Arial"/>
        </w:rPr>
        <w:t xml:space="preserve"> для осуществления контроля исполнения плана.</w:t>
      </w:r>
    </w:p>
    <w:p w14:paraId="4307E5FF" w14:textId="77777777" w:rsidR="009D47DD" w:rsidRPr="00A250BC" w:rsidRDefault="009D47DD" w:rsidP="00CF2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right="-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4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9D47DD">
        <w:rPr>
          <w:rFonts w:ascii="Arial" w:hAnsi="Arial" w:cs="Arial"/>
        </w:rPr>
        <w:t>.</w:t>
      </w:r>
      <w:r w:rsidRPr="009D47D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Р</w:t>
      </w:r>
      <w:r w:rsidRPr="009D47DD">
        <w:rPr>
          <w:rFonts w:ascii="Arial" w:hAnsi="Arial" w:cs="Arial"/>
        </w:rPr>
        <w:t>азместить настоящее постановление на официальном сайте администрации Дальнеконстантиновского муниципального района в информационно-телекоммуникационной сети «Интернет».</w:t>
      </w:r>
    </w:p>
    <w:p w14:paraId="210F4021" w14:textId="77777777" w:rsidR="00A250BC" w:rsidRPr="00A250BC" w:rsidRDefault="00A250BC" w:rsidP="00A25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right="-442" w:firstLine="142"/>
        <w:jc w:val="both"/>
        <w:rPr>
          <w:rFonts w:ascii="Arial" w:hAnsi="Arial" w:cs="Arial"/>
        </w:rPr>
      </w:pPr>
      <w:r w:rsidRPr="00A250BC">
        <w:rPr>
          <w:rFonts w:ascii="Arial" w:hAnsi="Arial" w:cs="Arial"/>
        </w:rPr>
        <w:t xml:space="preserve">     </w:t>
      </w:r>
      <w:r w:rsidR="009D47DD">
        <w:rPr>
          <w:rFonts w:ascii="Arial" w:hAnsi="Arial" w:cs="Arial"/>
        </w:rPr>
        <w:t>5</w:t>
      </w:r>
      <w:r w:rsidRPr="00A250BC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14:paraId="611BF951" w14:textId="77777777" w:rsidR="00A250BC" w:rsidRPr="00A250BC" w:rsidRDefault="00A250BC" w:rsidP="00A250BC">
      <w:pPr>
        <w:spacing w:line="360" w:lineRule="auto"/>
        <w:jc w:val="both"/>
      </w:pPr>
      <w:r w:rsidRPr="00A250BC">
        <w:tab/>
      </w:r>
    </w:p>
    <w:p w14:paraId="093895A2" w14:textId="77777777" w:rsidR="00A250BC" w:rsidRDefault="00A250BC" w:rsidP="009D47DD">
      <w:pPr>
        <w:tabs>
          <w:tab w:val="left" w:pos="870"/>
        </w:tabs>
        <w:spacing w:line="360" w:lineRule="auto"/>
        <w:jc w:val="both"/>
        <w:rPr>
          <w:rFonts w:ascii="Arial" w:hAnsi="Arial" w:cs="Arial"/>
        </w:rPr>
      </w:pPr>
      <w:r w:rsidRPr="00A250BC">
        <w:tab/>
      </w:r>
    </w:p>
    <w:p w14:paraId="5AD12F55" w14:textId="77777777" w:rsidR="009D47DD" w:rsidRPr="00A250BC" w:rsidRDefault="009D47DD" w:rsidP="00A250BC">
      <w:pPr>
        <w:ind w:right="-6"/>
        <w:jc w:val="both"/>
        <w:rPr>
          <w:rFonts w:ascii="Arial" w:hAnsi="Arial" w:cs="Arial"/>
        </w:rPr>
      </w:pPr>
    </w:p>
    <w:p w14:paraId="104C76A3" w14:textId="041DAC0C" w:rsidR="00BB328E" w:rsidRDefault="00A250BC" w:rsidP="00A250BC">
      <w:pPr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местного самоуправления                                   </w:t>
      </w:r>
      <w:r w:rsidR="009D47D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</w:t>
      </w:r>
      <w:proofErr w:type="spellStart"/>
      <w:r w:rsidR="00092BBE">
        <w:rPr>
          <w:rFonts w:ascii="Arial" w:hAnsi="Arial" w:cs="Arial"/>
        </w:rPr>
        <w:t>В.А.Варнаков</w:t>
      </w:r>
      <w:proofErr w:type="spellEnd"/>
    </w:p>
    <w:p w14:paraId="7277CF00" w14:textId="77777777" w:rsidR="00753126" w:rsidRDefault="00753126" w:rsidP="00CA0ABE">
      <w:pPr>
        <w:rPr>
          <w:sz w:val="2"/>
          <w:szCs w:val="2"/>
        </w:rPr>
        <w:sectPr w:rsidR="00753126" w:rsidSect="00753126">
          <w:headerReference w:type="default" r:id="rId9"/>
          <w:pgSz w:w="11906" w:h="16838"/>
          <w:pgMar w:top="1134" w:right="709" w:bottom="1134" w:left="851" w:header="709" w:footer="709" w:gutter="0"/>
          <w:cols w:space="708"/>
          <w:titlePg/>
          <w:docGrid w:linePitch="360"/>
        </w:sectPr>
      </w:pPr>
    </w:p>
    <w:p w14:paraId="794D157D" w14:textId="77777777" w:rsidR="00CA0ABE" w:rsidRDefault="00CA0ABE" w:rsidP="00CA0ABE">
      <w:pPr>
        <w:rPr>
          <w:sz w:val="2"/>
          <w:szCs w:val="2"/>
        </w:rPr>
      </w:pPr>
    </w:p>
    <w:p w14:paraId="1D3E66F4" w14:textId="77777777" w:rsidR="00CA0ABE" w:rsidRDefault="00CA0ABE" w:rsidP="00CA0ABE">
      <w:pPr>
        <w:rPr>
          <w:sz w:val="2"/>
          <w:szCs w:val="2"/>
        </w:rPr>
      </w:pPr>
    </w:p>
    <w:p w14:paraId="7E0072EE" w14:textId="77777777" w:rsidR="00CA0ABE" w:rsidRDefault="00CA0ABE" w:rsidP="00CA0ABE">
      <w:pPr>
        <w:rPr>
          <w:sz w:val="2"/>
          <w:szCs w:val="2"/>
        </w:rPr>
      </w:pPr>
    </w:p>
    <w:p w14:paraId="724621EC" w14:textId="77777777" w:rsidR="00CA0ABE" w:rsidRDefault="00CA0ABE" w:rsidP="00CA0ABE">
      <w:pPr>
        <w:rPr>
          <w:sz w:val="2"/>
          <w:szCs w:val="2"/>
        </w:rPr>
      </w:pPr>
    </w:p>
    <w:p w14:paraId="0790588B" w14:textId="77777777" w:rsidR="00CA0ABE" w:rsidRDefault="00CA0ABE" w:rsidP="00CA0ABE">
      <w:pPr>
        <w:rPr>
          <w:sz w:val="2"/>
          <w:szCs w:val="2"/>
        </w:rPr>
      </w:pPr>
    </w:p>
    <w:p w14:paraId="47A17F13" w14:textId="77777777" w:rsidR="00CA0ABE" w:rsidRDefault="00CA0ABE" w:rsidP="00CA0ABE">
      <w:pPr>
        <w:rPr>
          <w:sz w:val="2"/>
          <w:szCs w:val="2"/>
        </w:rPr>
      </w:pPr>
    </w:p>
    <w:p w14:paraId="1994C6AF" w14:textId="77777777" w:rsidR="00CA0ABE" w:rsidRDefault="00CA0ABE" w:rsidP="00CA0ABE">
      <w:pPr>
        <w:rPr>
          <w:sz w:val="2"/>
          <w:szCs w:val="2"/>
        </w:rPr>
      </w:pPr>
    </w:p>
    <w:p w14:paraId="7B96E5B0" w14:textId="77777777" w:rsidR="00CA0ABE" w:rsidRDefault="00CA0ABE" w:rsidP="00CA0ABE">
      <w:pPr>
        <w:rPr>
          <w:sz w:val="2"/>
          <w:szCs w:val="2"/>
        </w:rPr>
      </w:pPr>
    </w:p>
    <w:p w14:paraId="66F68107" w14:textId="77777777" w:rsidR="00CA0ABE" w:rsidRDefault="00CA0ABE" w:rsidP="00CA0ABE">
      <w:pPr>
        <w:rPr>
          <w:sz w:val="2"/>
          <w:szCs w:val="2"/>
        </w:rPr>
      </w:pPr>
    </w:p>
    <w:p w14:paraId="19C0DF8F" w14:textId="77777777" w:rsidR="00CA0ABE" w:rsidRDefault="00CA0ABE" w:rsidP="00CA0ABE">
      <w:pPr>
        <w:rPr>
          <w:sz w:val="2"/>
          <w:szCs w:val="2"/>
        </w:rPr>
      </w:pPr>
    </w:p>
    <w:p w14:paraId="174D27A6" w14:textId="77777777" w:rsidR="00CA0ABE" w:rsidRDefault="00CA0ABE" w:rsidP="00CA0ABE">
      <w:pPr>
        <w:rPr>
          <w:sz w:val="2"/>
          <w:szCs w:val="2"/>
        </w:rPr>
      </w:pPr>
    </w:p>
    <w:p w14:paraId="02717638" w14:textId="70303EB6" w:rsidR="002E4C66" w:rsidRPr="002E4C66" w:rsidRDefault="0041003C" w:rsidP="002E4C66">
      <w:pPr>
        <w:widowControl w:val="0"/>
        <w:autoSpaceDE w:val="0"/>
        <w:autoSpaceDN w:val="0"/>
        <w:adjustRightInd w:val="0"/>
        <w:ind w:left="9912"/>
        <w:jc w:val="center"/>
        <w:rPr>
          <w:rFonts w:ascii="Arial" w:hAnsi="Arial" w:cs="Arial"/>
          <w:bCs/>
          <w:color w:val="002060"/>
        </w:rPr>
      </w:pPr>
      <w:r w:rsidRPr="00ED59F5">
        <w:rPr>
          <w:rFonts w:ascii="Arial" w:hAnsi="Arial" w:cs="Arial"/>
          <w:bCs/>
        </w:rPr>
        <w:t xml:space="preserve"> </w:t>
      </w:r>
      <w:r w:rsidR="002E4C66" w:rsidRPr="002E4C66">
        <w:rPr>
          <w:rFonts w:ascii="Arial" w:hAnsi="Arial" w:cs="Arial"/>
          <w:bCs/>
          <w:color w:val="002060"/>
        </w:rPr>
        <w:t>«</w:t>
      </w:r>
      <w:r w:rsidR="002E4C66" w:rsidRPr="002E4C66">
        <w:rPr>
          <w:rFonts w:ascii="Arial" w:hAnsi="Arial" w:cs="Arial"/>
          <w:bCs/>
          <w:color w:val="002060"/>
        </w:rPr>
        <w:t>Приложение</w:t>
      </w:r>
    </w:p>
    <w:p w14:paraId="55D103C1" w14:textId="77777777" w:rsidR="002E4C66" w:rsidRPr="002E4C66" w:rsidRDefault="002E4C66" w:rsidP="002E4C66">
      <w:pPr>
        <w:widowControl w:val="0"/>
        <w:autoSpaceDE w:val="0"/>
        <w:autoSpaceDN w:val="0"/>
        <w:adjustRightInd w:val="0"/>
        <w:ind w:left="9912"/>
        <w:jc w:val="center"/>
        <w:rPr>
          <w:rFonts w:ascii="Arial" w:hAnsi="Arial" w:cs="Arial"/>
          <w:bCs/>
          <w:color w:val="002060"/>
        </w:rPr>
      </w:pPr>
      <w:r w:rsidRPr="002E4C66">
        <w:rPr>
          <w:rFonts w:ascii="Arial" w:hAnsi="Arial" w:cs="Arial"/>
          <w:bCs/>
          <w:color w:val="002060"/>
        </w:rPr>
        <w:t xml:space="preserve">УТВЕРЖДЕНО </w:t>
      </w:r>
    </w:p>
    <w:p w14:paraId="4E89F2E8" w14:textId="77777777" w:rsidR="002E4C66" w:rsidRPr="002E4C66" w:rsidRDefault="002E4C66" w:rsidP="002E4C66">
      <w:pPr>
        <w:widowControl w:val="0"/>
        <w:autoSpaceDE w:val="0"/>
        <w:autoSpaceDN w:val="0"/>
        <w:adjustRightInd w:val="0"/>
        <w:ind w:left="9912"/>
        <w:jc w:val="center"/>
        <w:rPr>
          <w:rFonts w:ascii="Arial" w:hAnsi="Arial" w:cs="Arial"/>
          <w:bCs/>
          <w:color w:val="002060"/>
        </w:rPr>
      </w:pPr>
      <w:r w:rsidRPr="002E4C66">
        <w:rPr>
          <w:rFonts w:ascii="Arial" w:hAnsi="Arial" w:cs="Arial"/>
          <w:bCs/>
          <w:color w:val="002060"/>
        </w:rPr>
        <w:t xml:space="preserve">постановлением        администрации     </w:t>
      </w:r>
    </w:p>
    <w:p w14:paraId="1D389F6D" w14:textId="77777777" w:rsidR="002E4C66" w:rsidRPr="002E4C66" w:rsidRDefault="002E4C66" w:rsidP="002E4C66">
      <w:pPr>
        <w:widowControl w:val="0"/>
        <w:autoSpaceDE w:val="0"/>
        <w:autoSpaceDN w:val="0"/>
        <w:adjustRightInd w:val="0"/>
        <w:ind w:left="9912"/>
        <w:jc w:val="center"/>
        <w:rPr>
          <w:rFonts w:ascii="Arial" w:hAnsi="Arial" w:cs="Arial"/>
          <w:bCs/>
          <w:color w:val="002060"/>
        </w:rPr>
      </w:pPr>
      <w:r w:rsidRPr="002E4C66">
        <w:rPr>
          <w:rFonts w:ascii="Arial" w:hAnsi="Arial" w:cs="Arial"/>
          <w:bCs/>
          <w:color w:val="002060"/>
        </w:rPr>
        <w:t xml:space="preserve">Дальнеконстантиновского муниципального района </w:t>
      </w:r>
      <w:r w:rsidRPr="002E4C66">
        <w:rPr>
          <w:rFonts w:ascii="Arial" w:hAnsi="Arial" w:cs="Arial"/>
          <w:bCs/>
          <w:color w:val="002060"/>
        </w:rPr>
        <w:br/>
        <w:t>от 08.09.2020 №852</w:t>
      </w:r>
    </w:p>
    <w:p w14:paraId="3ECC9273" w14:textId="2048D6B7" w:rsidR="0041003C" w:rsidRPr="00ED59F5" w:rsidRDefault="0041003C" w:rsidP="002E4C66">
      <w:pPr>
        <w:widowControl w:val="0"/>
        <w:autoSpaceDE w:val="0"/>
        <w:autoSpaceDN w:val="0"/>
        <w:adjustRightInd w:val="0"/>
        <w:ind w:left="9912"/>
        <w:jc w:val="right"/>
        <w:rPr>
          <w:rFonts w:ascii="Arial" w:hAnsi="Arial" w:cs="Arial"/>
          <w:bCs/>
        </w:rPr>
      </w:pPr>
    </w:p>
    <w:p w14:paraId="37FBDFD0" w14:textId="77777777" w:rsidR="002E4C66" w:rsidRPr="00F70819" w:rsidRDefault="002E4C66" w:rsidP="002E4C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F70819">
        <w:rPr>
          <w:rFonts w:ascii="Arial" w:hAnsi="Arial" w:cs="Arial"/>
          <w:b/>
          <w:bCs/>
          <w:color w:val="002060"/>
        </w:rPr>
        <w:t>План</w:t>
      </w:r>
    </w:p>
    <w:p w14:paraId="54C5F5AB" w14:textId="77777777" w:rsidR="002E4C66" w:rsidRPr="00F70819" w:rsidRDefault="002E4C66" w:rsidP="002E4C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F70819">
        <w:rPr>
          <w:rFonts w:ascii="Arial" w:hAnsi="Arial" w:cs="Arial"/>
          <w:b/>
          <w:bCs/>
          <w:color w:val="002060"/>
        </w:rPr>
        <w:t>мероприятий по росту доходов, оптимизации расходов и совершенствованию долговой политики</w:t>
      </w:r>
    </w:p>
    <w:p w14:paraId="496E896C" w14:textId="77777777" w:rsidR="002E4C66" w:rsidRPr="00F70819" w:rsidRDefault="002E4C66" w:rsidP="002E4C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F70819">
        <w:rPr>
          <w:rFonts w:ascii="Arial" w:hAnsi="Arial" w:cs="Arial"/>
          <w:b/>
          <w:bCs/>
          <w:color w:val="002060"/>
        </w:rPr>
        <w:t xml:space="preserve"> Дальнеконстантиновского муниципального округа Нижегородской области на период с 2020 по 2026 годы</w:t>
      </w:r>
    </w:p>
    <w:p w14:paraId="309AC815" w14:textId="77777777" w:rsidR="002E4C66" w:rsidRPr="00F70819" w:rsidRDefault="002E4C66" w:rsidP="002E4C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7938"/>
        <w:gridCol w:w="1971"/>
        <w:gridCol w:w="4124"/>
      </w:tblGrid>
      <w:tr w:rsidR="002E4C66" w:rsidRPr="00F70819" w14:paraId="7525E6D2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8AE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№</w:t>
            </w:r>
          </w:p>
          <w:p w14:paraId="72B04989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09B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Наименование мероприятия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E3B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Срок</w:t>
            </w:r>
          </w:p>
          <w:p w14:paraId="4FF7C82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исполнения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6B9D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Ответственные</w:t>
            </w:r>
          </w:p>
          <w:p w14:paraId="2A1B5202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исполнители</w:t>
            </w:r>
          </w:p>
        </w:tc>
      </w:tr>
      <w:tr w:rsidR="002E4C66" w:rsidRPr="00F70819" w14:paraId="3DC62D68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D29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B5F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C1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E1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b/>
                <w:color w:val="002060"/>
              </w:rPr>
              <w:t>4</w:t>
            </w:r>
          </w:p>
        </w:tc>
      </w:tr>
      <w:tr w:rsidR="002E4C66" w:rsidRPr="00F70819" w14:paraId="0ED3D84D" w14:textId="77777777" w:rsidTr="00E70BB6">
        <w:tc>
          <w:tcPr>
            <w:tcW w:w="1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C253" w14:textId="77777777" w:rsidR="002E4C66" w:rsidRPr="00F70819" w:rsidRDefault="002E4C66" w:rsidP="002E4C66">
            <w:pPr>
              <w:pStyle w:val="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МЕРОПРИЯТИЯ ПО РОСТУ ДОХОДОВ БЮДЖЕТА ДАЛЬНЕКОНСТАНТИНОВСКОГО МУНИЦИПАЛЬНОГО ОКРУГА</w:t>
            </w:r>
          </w:p>
        </w:tc>
      </w:tr>
      <w:tr w:rsidR="002E4C66" w:rsidRPr="00F70819" w14:paraId="10CDE074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B60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D6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Проведение оценки налоговых расходов Дальнеконстантиновского муниципального округа Нижегородской области</w:t>
            </w:r>
          </w:p>
          <w:p w14:paraId="5E1E3A7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E03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eastAsia="Calibri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ежегодно</w:t>
            </w:r>
          </w:p>
          <w:p w14:paraId="5E0A455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до 15 ноября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C2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37808976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A0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87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Пересмотр ставок по местным имущественным налогам и вовлечение в налоговый оборот объектов недвижимости, включая земельные участки (в том числе: уточнение сведений об объектах недвижимости; представление сведений о  земельных участках и иных объектах недвижимости в рамках информационного обмена; выявление собственников земельных участков и другого недвижимого имущества и привлечение их к налогообложению; содействие в оформлении физическими лицами прав собственности на земельные участки и имущество)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37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На постоянной основе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3A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2EA7B306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C2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2DC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Усиление аналитической работы в части эффективности установленных коэффициентов К2 по единому налогу на вмененный доход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FD4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ежегодно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2DD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3A3FC945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5B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FEA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Повышение арендной платы за земельные участки и объекты нежилого фонда на уровне планируемого индекса потребительских цен </w:t>
            </w:r>
            <w:r w:rsidRPr="00F70819">
              <w:rPr>
                <w:rFonts w:ascii="Arial" w:hAnsi="Arial" w:cs="Arial"/>
                <w:color w:val="002060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8B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Ежегодно в IV квартале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332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  <w:highlight w:val="yellow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Комитет по управлению муниципальным имуществом администрации Дальнеконстантиновского </w:t>
            </w:r>
            <w:r w:rsidRPr="00F70819">
              <w:rPr>
                <w:rFonts w:ascii="Arial" w:hAnsi="Arial" w:cs="Arial"/>
                <w:color w:val="002060"/>
              </w:rPr>
              <w:lastRenderedPageBreak/>
              <w:t xml:space="preserve">муниципального округа </w:t>
            </w:r>
          </w:p>
        </w:tc>
      </w:tr>
      <w:tr w:rsidR="002E4C66" w:rsidRPr="00F70819" w14:paraId="0CDD5482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95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lastRenderedPageBreak/>
              <w:t>1.5.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CA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Проведение заседаний межведомственной комиссии по вопросам 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 по заслушиванию физических и юридических лиц, допустивших нарушение законодательства о налогах и сборах, для выработки мер, направленных на обеспечение поступлений налогов, сборов и иных обязательных платежей, а также по снижению задолженности во все уровни бюджета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A6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eastAsia="Calibri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ежемесячно</w:t>
            </w:r>
          </w:p>
          <w:p w14:paraId="58EBE71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31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1E74E4B4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21B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618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Организация работы по проведению мероприятий по легализации оплаты труда и обеспечению полноты поступления в бюджет округа налога на доходы физических лиц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114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77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43F112C3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E6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BA9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Проведение муниципального земельного контроля. Выявление собственников земельных участков и другого недвижимого имущества и привлечение их к налогообложению, содействие в оформлении прав собственности на земельные участки и имущество физическими лицами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FAC9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93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  <w:highlight w:val="yellow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Комитет по управлению муниципальным имуществом администрации Дальнеконстантиновского муниципального округа </w:t>
            </w:r>
          </w:p>
        </w:tc>
      </w:tr>
      <w:tr w:rsidR="002E4C66" w:rsidRPr="00F70819" w14:paraId="34369542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AA9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8D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4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Реализация в полном объеме прогнозного плана (программы) приватизации муниципального имущества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728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    ежемесячно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0C9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  <w:highlight w:val="yellow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Комитет по управлению муниципальным имуществом администрации Дальнеконстантиновского муниципального округа </w:t>
            </w:r>
          </w:p>
        </w:tc>
      </w:tr>
      <w:tr w:rsidR="002E4C66" w:rsidRPr="00F70819" w14:paraId="65787637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D095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1.9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22B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4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Обеспечение перечисления в бюджет округа не менее 10% чистой прибыли муниципальных предприятий Дальнеконстантиновского округа, остающейся после уплаты налогов и иных обязательных платежей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4B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 Narrow" w:hAnsi="Arial Narrow" w:cs="Arial"/>
                <w:color w:val="002060"/>
                <w:lang w:eastAsia="en-US"/>
              </w:rPr>
              <w:t>1 полугодие отчетного года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5729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0B58767A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045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1.10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D4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4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Продолжение работы по выявлению и привлечению к </w:t>
            </w:r>
            <w:proofErr w:type="gramStart"/>
            <w:r w:rsidRPr="00F70819">
              <w:rPr>
                <w:rFonts w:ascii="Arial" w:hAnsi="Arial" w:cs="Arial"/>
                <w:color w:val="002060"/>
              </w:rPr>
              <w:t>налогообложению  структурных</w:t>
            </w:r>
            <w:proofErr w:type="gramEnd"/>
            <w:r w:rsidRPr="00F70819">
              <w:rPr>
                <w:rFonts w:ascii="Arial" w:hAnsi="Arial" w:cs="Arial"/>
                <w:color w:val="002060"/>
              </w:rPr>
              <w:t xml:space="preserve"> подразделений, юридических лиц, осуществляющих деятельность на территории Дальнеконстантиновского муниципального округа без постановки на налоговый учет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C28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    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04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5A9C1A4F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25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1.11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A0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Усиление межведомственного взаимодействия с органами исполнительной власти Нижегородской области, управлением </w:t>
            </w:r>
            <w:r w:rsidRPr="00F70819">
              <w:rPr>
                <w:rFonts w:ascii="Arial" w:hAnsi="Arial" w:cs="Arial"/>
                <w:color w:val="002060"/>
              </w:rPr>
              <w:lastRenderedPageBreak/>
              <w:t>Федеральной налоговой службы, Отделом Федеральной службы судебных приставов по выполнению мероприятий, направленных на повышение собираемости налоговых платежей, повышение уровня заработной платы в хозяйствующих субъектах, осуществляющих деятельность на территории и Дальнеконстантиновского муниципального округа.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519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lastRenderedPageBreak/>
              <w:t>На постоянной      основе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3B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97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Администрация Дальнеконстантиновского </w:t>
            </w:r>
            <w:r w:rsidRPr="00F70819">
              <w:rPr>
                <w:rFonts w:ascii="Arial" w:hAnsi="Arial" w:cs="Arial"/>
                <w:color w:val="002060"/>
              </w:rPr>
              <w:lastRenderedPageBreak/>
              <w:t>муниципального округа</w:t>
            </w:r>
          </w:p>
        </w:tc>
      </w:tr>
      <w:tr w:rsidR="002E4C66" w:rsidRPr="00F70819" w14:paraId="69549EC6" w14:textId="77777777" w:rsidTr="00E70BB6">
        <w:tc>
          <w:tcPr>
            <w:tcW w:w="1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23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val="en-US"/>
              </w:rPr>
              <w:lastRenderedPageBreak/>
              <w:t>II</w:t>
            </w:r>
            <w:r w:rsidRPr="00F70819">
              <w:rPr>
                <w:rFonts w:ascii="Arial" w:hAnsi="Arial" w:cs="Arial"/>
                <w:color w:val="002060"/>
              </w:rPr>
              <w:t>. МЕРОПРИЯТИЯ ПО ОПТИМИЗАЦИИ РАСХОДОВ И СОВЕРШЕНСТВОВАНИЮ ДОЛГОВОЙ ПОЛИТИКИ ДАЛЬНЕКОНСТАНТИНОВСКОГО МУНИЦИПАЛЬНОГО ОКРУГА</w:t>
            </w:r>
          </w:p>
        </w:tc>
      </w:tr>
      <w:tr w:rsidR="002E4C66" w:rsidRPr="00F70819" w14:paraId="59A16054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05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2AC" w14:textId="77777777" w:rsidR="002E4C66" w:rsidRPr="00F70819" w:rsidRDefault="002E4C66" w:rsidP="00E70BB6">
            <w:pPr>
              <w:autoSpaceDE w:val="0"/>
              <w:autoSpaceDN w:val="0"/>
              <w:adjustRightInd w:val="0"/>
              <w:spacing w:after="120"/>
              <w:ind w:left="-75"/>
              <w:jc w:val="both"/>
              <w:rPr>
                <w:rFonts w:ascii="Arial" w:eastAsia="Calibri" w:hAnsi="Arial" w:cs="Arial"/>
                <w:color w:val="002060"/>
                <w:lang w:eastAsia="en-US"/>
              </w:rPr>
            </w:pPr>
          </w:p>
          <w:p w14:paraId="0FAFDB8F" w14:textId="77777777" w:rsidR="002E4C66" w:rsidRPr="00F70819" w:rsidRDefault="002E4C66" w:rsidP="00E70BB6">
            <w:pPr>
              <w:autoSpaceDE w:val="0"/>
              <w:autoSpaceDN w:val="0"/>
              <w:adjustRightInd w:val="0"/>
              <w:spacing w:after="120"/>
              <w:ind w:left="-75"/>
              <w:jc w:val="both"/>
              <w:rPr>
                <w:rFonts w:ascii="Arial" w:hAnsi="Arial" w:cs="Arial"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Соблюдение нормативов расходов на содержание органов местного самоуправления</w:t>
            </w:r>
          </w:p>
          <w:p w14:paraId="6886C614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D1E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5D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eastAsia="Calibri" w:hAnsi="Arial" w:cs="Arial"/>
                <w:color w:val="002060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59601C8C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5454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DE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Достижение значений целевых показателей заработной платы, установленных в («дорожных картах») изменений в отраслях социальной сферы Нижегородской области (образования, культуры, здравоохранения и социальной политики)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BF8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01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3D3B054F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74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95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Проведение оценки возможной оптимизации сети учреждений социальной сферы Дальнеконстантиновского муниципального округа путем реорганизации, ликвидации или преобразования муниципальных учреждений Дальнеконстантиновского муниципального округа в организации иных организационно-правовых форм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A6C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A8F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eastAsia="Calibri" w:hAnsi="Arial" w:cs="Arial"/>
                <w:color w:val="002060"/>
              </w:rPr>
              <w:t>Администрация Дальнеконстантиновского муниципального округа</w:t>
            </w:r>
          </w:p>
        </w:tc>
      </w:tr>
      <w:tr w:rsidR="002E4C66" w:rsidRPr="00F70819" w14:paraId="77B9A9BC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86C9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3C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Обеспечение оценки эффективности реализации муниципальных программ в Дальнеконстантиновском муниципальном округе и размещение на официальном сайте Дальнеконстантиновского муниципального округа в информационно-телекоммуникационной сети «Интернет» сводного годового доклада о ходе реализации и об оценке эффективности муниципальных программ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892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 квартал отчетных лет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2819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32115A1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5EB8EF1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Управление экономического развития администрации Дальнеконстантиновского муниципального округа</w:t>
            </w:r>
          </w:p>
        </w:tc>
      </w:tr>
      <w:tr w:rsidR="002E4C66" w:rsidRPr="00F70819" w14:paraId="7A881C81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3B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50B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Направление предложения по оптимизации расходов по результатам оценки эффективности реализации муниципальных программ в финансовое управление администрации Дальнеконстантиновского муниципального округа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0E5D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ежегодно до 1 апреля текущего года</w:t>
            </w:r>
          </w:p>
        </w:tc>
        <w:tc>
          <w:tcPr>
            <w:tcW w:w="4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7A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E4C66" w:rsidRPr="00F70819" w14:paraId="31649EB4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916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>2.6.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644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Повышение эффективности использования имущества, находящегося в муниципальной собственности, в целях организации </w:t>
            </w:r>
            <w:r w:rsidRPr="00F70819">
              <w:rPr>
                <w:rFonts w:ascii="Arial" w:hAnsi="Arial" w:cs="Arial"/>
                <w:color w:val="002060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F314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</w:rPr>
              <w:lastRenderedPageBreak/>
              <w:t>постоянно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1F1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  <w:highlight w:val="yellow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Комитет по управлению муниципальным имуществом </w:t>
            </w:r>
            <w:r w:rsidRPr="00F70819">
              <w:rPr>
                <w:rFonts w:ascii="Arial" w:hAnsi="Arial" w:cs="Arial"/>
                <w:color w:val="002060"/>
              </w:rPr>
              <w:lastRenderedPageBreak/>
              <w:t xml:space="preserve">администрации Дальнеконстантиновского муниципального округа </w:t>
            </w:r>
          </w:p>
        </w:tc>
      </w:tr>
      <w:tr w:rsidR="002E4C66" w:rsidRPr="00F70819" w14:paraId="1376936D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230C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lastRenderedPageBreak/>
              <w:t>2.7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46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Проведение оценки достижения показателей результативности предоставления субсидий юридическим лицам из бюджета округа (за исключением субсидий муниципальным учреждениям), в случае установления данных показателей в нормативном правовом акте, регулирующем предоставление субсидий юридическим лицам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BB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Ежегодно, 1 квартал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57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7041A6D0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8BA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2.8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007" w14:textId="77777777" w:rsidR="002E4C66" w:rsidRPr="00F70819" w:rsidRDefault="002E4C66" w:rsidP="00E70BB6">
            <w:pPr>
              <w:ind w:left="-75"/>
              <w:jc w:val="both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 xml:space="preserve">Осуществление контроля в части требований, установленных статьей 136 Бюджетного кодекса Российской Федерации в отношении муниципальных образований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8D3" w14:textId="77777777" w:rsidR="002E4C66" w:rsidRPr="00F70819" w:rsidRDefault="002E4C66" w:rsidP="00E70BB6">
            <w:pPr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Ежегодно</w:t>
            </w:r>
          </w:p>
          <w:p w14:paraId="218456A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(январь, апрель)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B9B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b/>
                <w:color w:val="002060"/>
              </w:rPr>
            </w:pPr>
            <w:r w:rsidRPr="00F70819">
              <w:rPr>
                <w:rFonts w:ascii="Arial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583D95F6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CF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2.9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79C" w14:textId="77777777" w:rsidR="002E4C66" w:rsidRPr="00F70819" w:rsidRDefault="002E4C66" w:rsidP="00E70BB6">
            <w:pPr>
              <w:autoSpaceDE w:val="0"/>
              <w:autoSpaceDN w:val="0"/>
              <w:adjustRightInd w:val="0"/>
              <w:ind w:left="-75"/>
              <w:jc w:val="both"/>
              <w:rPr>
                <w:rFonts w:ascii="Arial" w:eastAsiaTheme="minorHAnsi" w:hAnsi="Arial" w:cs="Arial"/>
                <w:color w:val="002060"/>
                <w:lang w:eastAsia="en-US"/>
              </w:rPr>
            </w:pPr>
            <w:r w:rsidRPr="00F70819">
              <w:rPr>
                <w:rFonts w:ascii="Arial" w:eastAsiaTheme="minorHAnsi" w:hAnsi="Arial" w:cs="Arial"/>
                <w:color w:val="002060"/>
                <w:lang w:eastAsia="en-US"/>
              </w:rPr>
              <w:t>Диверсификация портфеля долговых обязательств с целью соблюдения предельного объема муниципального долга к общему объему доходов бюджета без учета утвержденного объема безвозмездных поступлений (долговая нагрузка на бюджет)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59F" w14:textId="77777777" w:rsidR="002E4C66" w:rsidRPr="00F70819" w:rsidRDefault="002E4C66" w:rsidP="00E70BB6">
            <w:pPr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Ежеквартально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89B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42AC87AB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EAF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2.10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421" w14:textId="77777777" w:rsidR="002E4C66" w:rsidRPr="00F70819" w:rsidRDefault="002E4C66" w:rsidP="00E70BB6">
            <w:pPr>
              <w:pStyle w:val="ConsPlusNormal"/>
              <w:ind w:left="-75" w:firstLine="11"/>
              <w:jc w:val="both"/>
              <w:rPr>
                <w:color w:val="002060"/>
                <w:sz w:val="24"/>
                <w:szCs w:val="24"/>
              </w:rPr>
            </w:pPr>
            <w:r w:rsidRPr="00F70819">
              <w:rPr>
                <w:color w:val="002060"/>
                <w:sz w:val="24"/>
                <w:szCs w:val="24"/>
              </w:rPr>
              <w:t>Ведение муниципальной долговой книги Дальнеконстантиновского муниципального округа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6AF" w14:textId="77777777" w:rsidR="002E4C66" w:rsidRPr="00F70819" w:rsidRDefault="002E4C66" w:rsidP="00E70BB6">
            <w:pPr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Ежеквартально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978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06A0BFFC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7200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2.11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F3A" w14:textId="77777777" w:rsidR="002E4C66" w:rsidRPr="00F70819" w:rsidRDefault="002E4C66" w:rsidP="00E70BB6">
            <w:pPr>
              <w:ind w:left="-75"/>
              <w:jc w:val="both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eastAsiaTheme="minorHAnsi" w:hAnsi="Arial" w:cs="Arial"/>
                <w:color w:val="002060"/>
                <w:lang w:eastAsia="en-US"/>
              </w:rPr>
              <w:t>Мониторинг ставок по привлекаемым (привлеченным) кредитам и использование механизма оперативного рефинансирования существующих долговых обязательств под меньшую процентную ставку целью снижения расходов на обслуживание муниципального долга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60C" w14:textId="77777777" w:rsidR="002E4C66" w:rsidRPr="00F70819" w:rsidRDefault="002E4C66" w:rsidP="00E70BB6">
            <w:pPr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Ежеквартально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CA1E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3EB7ED6E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D47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2.12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89D" w14:textId="77777777" w:rsidR="002E4C66" w:rsidRPr="00F70819" w:rsidRDefault="002E4C66" w:rsidP="00E70BB6">
            <w:pPr>
              <w:autoSpaceDE w:val="0"/>
              <w:autoSpaceDN w:val="0"/>
              <w:adjustRightInd w:val="0"/>
              <w:ind w:left="-75"/>
              <w:jc w:val="both"/>
              <w:rPr>
                <w:rFonts w:ascii="Arial" w:eastAsiaTheme="minorHAnsi" w:hAnsi="Arial" w:cs="Arial"/>
                <w:color w:val="002060"/>
                <w:lang w:eastAsia="en-US"/>
              </w:rPr>
            </w:pPr>
            <w:r w:rsidRPr="00F70819">
              <w:rPr>
                <w:rFonts w:ascii="Arial" w:eastAsiaTheme="minorHAnsi" w:hAnsi="Arial" w:cs="Arial"/>
                <w:color w:val="002060"/>
                <w:lang w:eastAsia="en-US"/>
              </w:rPr>
              <w:t xml:space="preserve">Соблюдение установленных решением о бюджете параметров по показателям муниципальных заимствований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77C" w14:textId="77777777" w:rsidR="002E4C66" w:rsidRPr="00F70819" w:rsidRDefault="002E4C66" w:rsidP="00E70BB6">
            <w:pPr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Ежеквартально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1D3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  <w:tr w:rsidR="002E4C66" w:rsidRPr="00F70819" w14:paraId="59139FC9" w14:textId="77777777" w:rsidTr="00E70B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F84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2.13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A87" w14:textId="77777777" w:rsidR="002E4C66" w:rsidRPr="00F70819" w:rsidRDefault="002E4C66" w:rsidP="00E70BB6">
            <w:pPr>
              <w:ind w:left="-75"/>
              <w:jc w:val="both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>Мониторинг своевременности и полноты исполнения обязательств по погашению долга и уплате процентных платежей в соответствии с заключенными договорами, контрактами и соглашениями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323" w14:textId="77777777" w:rsidR="002E4C66" w:rsidRPr="00F70819" w:rsidRDefault="002E4C66" w:rsidP="00E70BB6">
            <w:pPr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hAnsi="Arial" w:cs="Arial"/>
                <w:color w:val="002060"/>
              </w:rPr>
              <w:t xml:space="preserve">Ежемесячно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A43D" w14:textId="77777777" w:rsidR="002E4C66" w:rsidRPr="00F70819" w:rsidRDefault="002E4C66" w:rsidP="00E70B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color w:val="002060"/>
                <w:lang w:eastAsia="en-US"/>
              </w:rPr>
            </w:pPr>
            <w:r w:rsidRPr="00F70819">
              <w:rPr>
                <w:rFonts w:ascii="Arial" w:eastAsia="Calibri" w:hAnsi="Arial" w:cs="Arial"/>
                <w:color w:val="002060"/>
                <w:lang w:eastAsia="en-US"/>
              </w:rPr>
              <w:t>Финансовое управление администрации Дальнеконстантиновского муниципального округа</w:t>
            </w:r>
          </w:p>
        </w:tc>
      </w:tr>
    </w:tbl>
    <w:p w14:paraId="25A7F8AE" w14:textId="69A1A79C" w:rsidR="002E4C66" w:rsidRPr="00ED59F5" w:rsidRDefault="002E4C66" w:rsidP="002E4C6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F70819">
        <w:rPr>
          <w:color w:val="002060"/>
        </w:rPr>
        <w:t>».</w:t>
      </w:r>
    </w:p>
    <w:sectPr w:rsidR="002E4C66" w:rsidRPr="00ED59F5" w:rsidSect="002E4C66"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9AFF" w14:textId="77777777" w:rsidR="00BB5E57" w:rsidRDefault="00BB5E57">
      <w:r>
        <w:separator/>
      </w:r>
    </w:p>
  </w:endnote>
  <w:endnote w:type="continuationSeparator" w:id="0">
    <w:p w14:paraId="24CA2D15" w14:textId="77777777" w:rsidR="00BB5E57" w:rsidRDefault="00BB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8A29" w14:textId="77777777" w:rsidR="00BB5E57" w:rsidRDefault="00BB5E57">
      <w:r>
        <w:separator/>
      </w:r>
    </w:p>
  </w:footnote>
  <w:footnote w:type="continuationSeparator" w:id="0">
    <w:p w14:paraId="3FC3B3A4" w14:textId="77777777" w:rsidR="00BB5E57" w:rsidRDefault="00BB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D0A6" w14:textId="77777777" w:rsidR="00C12F6C" w:rsidRPr="006A7163" w:rsidRDefault="00676A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6E34DE" w14:textId="77777777" w:rsidR="00C12F6C" w:rsidRDefault="00C12F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3C7"/>
    <w:multiLevelType w:val="multilevel"/>
    <w:tmpl w:val="A7C8510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9F2587E"/>
    <w:multiLevelType w:val="multilevel"/>
    <w:tmpl w:val="4CF6F4E4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7107E93"/>
    <w:multiLevelType w:val="multilevel"/>
    <w:tmpl w:val="693A3E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A7C2E8C"/>
    <w:multiLevelType w:val="hybridMultilevel"/>
    <w:tmpl w:val="3954C866"/>
    <w:lvl w:ilvl="0" w:tplc="93AEE4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3559">
    <w:abstractNumId w:val="1"/>
  </w:num>
  <w:num w:numId="2" w16cid:durableId="881094163">
    <w:abstractNumId w:val="2"/>
  </w:num>
  <w:num w:numId="3" w16cid:durableId="984889705">
    <w:abstractNumId w:val="0"/>
  </w:num>
  <w:num w:numId="4" w16cid:durableId="170493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66"/>
    <w:rsid w:val="0000585E"/>
    <w:rsid w:val="000076DE"/>
    <w:rsid w:val="00022F1B"/>
    <w:rsid w:val="000344CE"/>
    <w:rsid w:val="00035813"/>
    <w:rsid w:val="00040B75"/>
    <w:rsid w:val="00042601"/>
    <w:rsid w:val="00047D06"/>
    <w:rsid w:val="000608FD"/>
    <w:rsid w:val="0007746D"/>
    <w:rsid w:val="00084024"/>
    <w:rsid w:val="000859E7"/>
    <w:rsid w:val="00092BBE"/>
    <w:rsid w:val="000952A5"/>
    <w:rsid w:val="00096F4D"/>
    <w:rsid w:val="000A5A1E"/>
    <w:rsid w:val="000A6343"/>
    <w:rsid w:val="000B3404"/>
    <w:rsid w:val="000C1D89"/>
    <w:rsid w:val="000C2873"/>
    <w:rsid w:val="000C69A4"/>
    <w:rsid w:val="000D0BD1"/>
    <w:rsid w:val="000D231C"/>
    <w:rsid w:val="000D55D5"/>
    <w:rsid w:val="000E430B"/>
    <w:rsid w:val="00102947"/>
    <w:rsid w:val="00113901"/>
    <w:rsid w:val="001159FC"/>
    <w:rsid w:val="00126EC3"/>
    <w:rsid w:val="00156637"/>
    <w:rsid w:val="00164F62"/>
    <w:rsid w:val="001668D6"/>
    <w:rsid w:val="00171913"/>
    <w:rsid w:val="0018138B"/>
    <w:rsid w:val="00191734"/>
    <w:rsid w:val="0019378C"/>
    <w:rsid w:val="001972F2"/>
    <w:rsid w:val="001C4FB1"/>
    <w:rsid w:val="001C5C0D"/>
    <w:rsid w:val="001C5EB6"/>
    <w:rsid w:val="001D2E78"/>
    <w:rsid w:val="001E4BD4"/>
    <w:rsid w:val="001F6864"/>
    <w:rsid w:val="001F68A5"/>
    <w:rsid w:val="00233D3D"/>
    <w:rsid w:val="002364D7"/>
    <w:rsid w:val="0023771D"/>
    <w:rsid w:val="002416AB"/>
    <w:rsid w:val="002631A6"/>
    <w:rsid w:val="00277B46"/>
    <w:rsid w:val="00277C35"/>
    <w:rsid w:val="00286420"/>
    <w:rsid w:val="002B0B90"/>
    <w:rsid w:val="002D53E3"/>
    <w:rsid w:val="002D692B"/>
    <w:rsid w:val="002E3C99"/>
    <w:rsid w:val="002E4C66"/>
    <w:rsid w:val="003102E1"/>
    <w:rsid w:val="00310DCD"/>
    <w:rsid w:val="00314EA1"/>
    <w:rsid w:val="0032022B"/>
    <w:rsid w:val="003215D1"/>
    <w:rsid w:val="00326214"/>
    <w:rsid w:val="00341582"/>
    <w:rsid w:val="00360570"/>
    <w:rsid w:val="00360EC9"/>
    <w:rsid w:val="003619FD"/>
    <w:rsid w:val="0036397C"/>
    <w:rsid w:val="0036465A"/>
    <w:rsid w:val="00370E73"/>
    <w:rsid w:val="00375821"/>
    <w:rsid w:val="003A4B56"/>
    <w:rsid w:val="003A7F72"/>
    <w:rsid w:val="003B2F60"/>
    <w:rsid w:val="003B4F92"/>
    <w:rsid w:val="003C2ECA"/>
    <w:rsid w:val="003C64DC"/>
    <w:rsid w:val="003E2080"/>
    <w:rsid w:val="003E486D"/>
    <w:rsid w:val="003E4A33"/>
    <w:rsid w:val="003E70BF"/>
    <w:rsid w:val="003F0DE5"/>
    <w:rsid w:val="003F2D68"/>
    <w:rsid w:val="003F794F"/>
    <w:rsid w:val="00406DBA"/>
    <w:rsid w:val="0041003C"/>
    <w:rsid w:val="00410C20"/>
    <w:rsid w:val="00431A84"/>
    <w:rsid w:val="00445A6D"/>
    <w:rsid w:val="00447860"/>
    <w:rsid w:val="00451509"/>
    <w:rsid w:val="004755BC"/>
    <w:rsid w:val="004768AF"/>
    <w:rsid w:val="004878FE"/>
    <w:rsid w:val="0049743A"/>
    <w:rsid w:val="004A2CA6"/>
    <w:rsid w:val="004A3266"/>
    <w:rsid w:val="004B0B8B"/>
    <w:rsid w:val="004B485A"/>
    <w:rsid w:val="004D5EAE"/>
    <w:rsid w:val="004D69D7"/>
    <w:rsid w:val="004E0146"/>
    <w:rsid w:val="004F7928"/>
    <w:rsid w:val="004F7AAB"/>
    <w:rsid w:val="0050380B"/>
    <w:rsid w:val="005049AB"/>
    <w:rsid w:val="00513791"/>
    <w:rsid w:val="00522BEB"/>
    <w:rsid w:val="005465F1"/>
    <w:rsid w:val="00554F9B"/>
    <w:rsid w:val="0055516C"/>
    <w:rsid w:val="00571B81"/>
    <w:rsid w:val="00571BA5"/>
    <w:rsid w:val="005804BC"/>
    <w:rsid w:val="00587A89"/>
    <w:rsid w:val="00593310"/>
    <w:rsid w:val="005968E2"/>
    <w:rsid w:val="005A0DE0"/>
    <w:rsid w:val="005A226B"/>
    <w:rsid w:val="005A4066"/>
    <w:rsid w:val="005A460C"/>
    <w:rsid w:val="005A50DC"/>
    <w:rsid w:val="005B182A"/>
    <w:rsid w:val="005B3794"/>
    <w:rsid w:val="005B543B"/>
    <w:rsid w:val="005C3316"/>
    <w:rsid w:val="005D436D"/>
    <w:rsid w:val="005D5E03"/>
    <w:rsid w:val="005D6A5B"/>
    <w:rsid w:val="005E089D"/>
    <w:rsid w:val="005F3D3E"/>
    <w:rsid w:val="005F7381"/>
    <w:rsid w:val="00611C3B"/>
    <w:rsid w:val="006140D8"/>
    <w:rsid w:val="00616E51"/>
    <w:rsid w:val="00627338"/>
    <w:rsid w:val="00627520"/>
    <w:rsid w:val="0063457B"/>
    <w:rsid w:val="006357AD"/>
    <w:rsid w:val="006373B7"/>
    <w:rsid w:val="00653C14"/>
    <w:rsid w:val="00653DE1"/>
    <w:rsid w:val="006644D2"/>
    <w:rsid w:val="00667E84"/>
    <w:rsid w:val="00673345"/>
    <w:rsid w:val="00675CDB"/>
    <w:rsid w:val="00676AFC"/>
    <w:rsid w:val="00690052"/>
    <w:rsid w:val="00693B5F"/>
    <w:rsid w:val="006A42E5"/>
    <w:rsid w:val="006C7282"/>
    <w:rsid w:val="006D0A07"/>
    <w:rsid w:val="006D0CDA"/>
    <w:rsid w:val="006D13A2"/>
    <w:rsid w:val="006D2B45"/>
    <w:rsid w:val="006D4443"/>
    <w:rsid w:val="006E0C79"/>
    <w:rsid w:val="006E54C4"/>
    <w:rsid w:val="006F05E9"/>
    <w:rsid w:val="006F3749"/>
    <w:rsid w:val="00706E19"/>
    <w:rsid w:val="00712617"/>
    <w:rsid w:val="00713BEC"/>
    <w:rsid w:val="00723EE4"/>
    <w:rsid w:val="00745700"/>
    <w:rsid w:val="00752D79"/>
    <w:rsid w:val="00753126"/>
    <w:rsid w:val="00771DB8"/>
    <w:rsid w:val="00772E83"/>
    <w:rsid w:val="00780D17"/>
    <w:rsid w:val="00782176"/>
    <w:rsid w:val="00791F24"/>
    <w:rsid w:val="00793ECE"/>
    <w:rsid w:val="007B1BBE"/>
    <w:rsid w:val="007F188E"/>
    <w:rsid w:val="00805359"/>
    <w:rsid w:val="00805BB4"/>
    <w:rsid w:val="008064A3"/>
    <w:rsid w:val="008118CA"/>
    <w:rsid w:val="008201E8"/>
    <w:rsid w:val="00820A22"/>
    <w:rsid w:val="008232C6"/>
    <w:rsid w:val="0085589C"/>
    <w:rsid w:val="008615DD"/>
    <w:rsid w:val="00863169"/>
    <w:rsid w:val="00863AE7"/>
    <w:rsid w:val="00867345"/>
    <w:rsid w:val="008761BA"/>
    <w:rsid w:val="00881365"/>
    <w:rsid w:val="008863AD"/>
    <w:rsid w:val="008A1291"/>
    <w:rsid w:val="008A31B6"/>
    <w:rsid w:val="008A4E8A"/>
    <w:rsid w:val="008B3686"/>
    <w:rsid w:val="008B4361"/>
    <w:rsid w:val="008B488C"/>
    <w:rsid w:val="008C523A"/>
    <w:rsid w:val="008C5A8F"/>
    <w:rsid w:val="008C7729"/>
    <w:rsid w:val="008D314E"/>
    <w:rsid w:val="008D5F69"/>
    <w:rsid w:val="008E11FE"/>
    <w:rsid w:val="008E2B10"/>
    <w:rsid w:val="00900270"/>
    <w:rsid w:val="00916D60"/>
    <w:rsid w:val="00925D70"/>
    <w:rsid w:val="009419A0"/>
    <w:rsid w:val="00944944"/>
    <w:rsid w:val="0096600C"/>
    <w:rsid w:val="00966C70"/>
    <w:rsid w:val="00972840"/>
    <w:rsid w:val="00975923"/>
    <w:rsid w:val="00977467"/>
    <w:rsid w:val="00981C20"/>
    <w:rsid w:val="00983EC3"/>
    <w:rsid w:val="009923EE"/>
    <w:rsid w:val="009A2A0C"/>
    <w:rsid w:val="009B1C51"/>
    <w:rsid w:val="009B2971"/>
    <w:rsid w:val="009B579E"/>
    <w:rsid w:val="009C11AD"/>
    <w:rsid w:val="009C3660"/>
    <w:rsid w:val="009C4734"/>
    <w:rsid w:val="009C7AFB"/>
    <w:rsid w:val="009D47DD"/>
    <w:rsid w:val="009F7280"/>
    <w:rsid w:val="00A12783"/>
    <w:rsid w:val="00A250BC"/>
    <w:rsid w:val="00A2699C"/>
    <w:rsid w:val="00A32D7D"/>
    <w:rsid w:val="00A33F52"/>
    <w:rsid w:val="00A47FFA"/>
    <w:rsid w:val="00A50E9E"/>
    <w:rsid w:val="00A51CC8"/>
    <w:rsid w:val="00A53470"/>
    <w:rsid w:val="00A66510"/>
    <w:rsid w:val="00A72AA9"/>
    <w:rsid w:val="00A745EB"/>
    <w:rsid w:val="00A777B4"/>
    <w:rsid w:val="00A86A9E"/>
    <w:rsid w:val="00A90D89"/>
    <w:rsid w:val="00A91E64"/>
    <w:rsid w:val="00A9606D"/>
    <w:rsid w:val="00A9795C"/>
    <w:rsid w:val="00AA0439"/>
    <w:rsid w:val="00AB0709"/>
    <w:rsid w:val="00AB22BC"/>
    <w:rsid w:val="00AB61C0"/>
    <w:rsid w:val="00AB6900"/>
    <w:rsid w:val="00AB77C4"/>
    <w:rsid w:val="00AD0936"/>
    <w:rsid w:val="00AE423F"/>
    <w:rsid w:val="00B01253"/>
    <w:rsid w:val="00B046A3"/>
    <w:rsid w:val="00B10799"/>
    <w:rsid w:val="00B11D0F"/>
    <w:rsid w:val="00B16556"/>
    <w:rsid w:val="00B17C8D"/>
    <w:rsid w:val="00B24CA2"/>
    <w:rsid w:val="00B33BD4"/>
    <w:rsid w:val="00B41A4A"/>
    <w:rsid w:val="00B41E62"/>
    <w:rsid w:val="00B47DF1"/>
    <w:rsid w:val="00B601A9"/>
    <w:rsid w:val="00B6664C"/>
    <w:rsid w:val="00B67707"/>
    <w:rsid w:val="00B7037F"/>
    <w:rsid w:val="00B73AE8"/>
    <w:rsid w:val="00BA1E57"/>
    <w:rsid w:val="00BB328E"/>
    <w:rsid w:val="00BB5E57"/>
    <w:rsid w:val="00BC0F55"/>
    <w:rsid w:val="00BC7465"/>
    <w:rsid w:val="00BD07B2"/>
    <w:rsid w:val="00BE172F"/>
    <w:rsid w:val="00BF0358"/>
    <w:rsid w:val="00BF56DC"/>
    <w:rsid w:val="00C00AC5"/>
    <w:rsid w:val="00C12F6C"/>
    <w:rsid w:val="00C25059"/>
    <w:rsid w:val="00C34E02"/>
    <w:rsid w:val="00C56E49"/>
    <w:rsid w:val="00C67154"/>
    <w:rsid w:val="00C71DB5"/>
    <w:rsid w:val="00C77DE6"/>
    <w:rsid w:val="00C842C3"/>
    <w:rsid w:val="00C84C6D"/>
    <w:rsid w:val="00C85B78"/>
    <w:rsid w:val="00C87DC5"/>
    <w:rsid w:val="00C95009"/>
    <w:rsid w:val="00CA0ABE"/>
    <w:rsid w:val="00CA4E0D"/>
    <w:rsid w:val="00CB2D17"/>
    <w:rsid w:val="00CB7FDE"/>
    <w:rsid w:val="00CD5139"/>
    <w:rsid w:val="00CD5A93"/>
    <w:rsid w:val="00CE09C1"/>
    <w:rsid w:val="00CE3750"/>
    <w:rsid w:val="00CE65FC"/>
    <w:rsid w:val="00CF23B6"/>
    <w:rsid w:val="00CF3EB1"/>
    <w:rsid w:val="00D01343"/>
    <w:rsid w:val="00D07D58"/>
    <w:rsid w:val="00D14EC8"/>
    <w:rsid w:val="00D45D9F"/>
    <w:rsid w:val="00D50C1F"/>
    <w:rsid w:val="00D72267"/>
    <w:rsid w:val="00D75364"/>
    <w:rsid w:val="00D765C2"/>
    <w:rsid w:val="00D76E72"/>
    <w:rsid w:val="00DB7966"/>
    <w:rsid w:val="00DD1682"/>
    <w:rsid w:val="00DF514D"/>
    <w:rsid w:val="00DF6DE1"/>
    <w:rsid w:val="00E00C22"/>
    <w:rsid w:val="00E03D4C"/>
    <w:rsid w:val="00E06789"/>
    <w:rsid w:val="00E27FBE"/>
    <w:rsid w:val="00E574BC"/>
    <w:rsid w:val="00E6758C"/>
    <w:rsid w:val="00E67918"/>
    <w:rsid w:val="00E67C04"/>
    <w:rsid w:val="00E72685"/>
    <w:rsid w:val="00E7274E"/>
    <w:rsid w:val="00E94A6E"/>
    <w:rsid w:val="00EA2E17"/>
    <w:rsid w:val="00EA496C"/>
    <w:rsid w:val="00EA6CEE"/>
    <w:rsid w:val="00EB6F33"/>
    <w:rsid w:val="00EC60B9"/>
    <w:rsid w:val="00EC7793"/>
    <w:rsid w:val="00ED59F5"/>
    <w:rsid w:val="00ED63FC"/>
    <w:rsid w:val="00EE1011"/>
    <w:rsid w:val="00EE376F"/>
    <w:rsid w:val="00EE669E"/>
    <w:rsid w:val="00EE6DF0"/>
    <w:rsid w:val="00F04C43"/>
    <w:rsid w:val="00F07BE6"/>
    <w:rsid w:val="00F12FBD"/>
    <w:rsid w:val="00F15EC8"/>
    <w:rsid w:val="00F37305"/>
    <w:rsid w:val="00F40C24"/>
    <w:rsid w:val="00F428C4"/>
    <w:rsid w:val="00F46C39"/>
    <w:rsid w:val="00F46CAA"/>
    <w:rsid w:val="00F5049B"/>
    <w:rsid w:val="00F51260"/>
    <w:rsid w:val="00F5327D"/>
    <w:rsid w:val="00F60B8C"/>
    <w:rsid w:val="00F64C5E"/>
    <w:rsid w:val="00F670BC"/>
    <w:rsid w:val="00F759A9"/>
    <w:rsid w:val="00F75EB3"/>
    <w:rsid w:val="00F81265"/>
    <w:rsid w:val="00F82BA9"/>
    <w:rsid w:val="00F860D8"/>
    <w:rsid w:val="00F94150"/>
    <w:rsid w:val="00F958E9"/>
    <w:rsid w:val="00F97BB5"/>
    <w:rsid w:val="00FA742B"/>
    <w:rsid w:val="00FA7D61"/>
    <w:rsid w:val="00FB4C59"/>
    <w:rsid w:val="00FB5B0E"/>
    <w:rsid w:val="00FB66F2"/>
    <w:rsid w:val="00FD1554"/>
    <w:rsid w:val="00FD19D0"/>
    <w:rsid w:val="00FF005C"/>
    <w:rsid w:val="00FF426B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FE7ACFB"/>
  <w15:docId w15:val="{CB56AC0E-1CD0-47D1-9741-18687EC4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5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44D2"/>
    <w:pPr>
      <w:ind w:left="360"/>
      <w:jc w:val="both"/>
    </w:pPr>
  </w:style>
  <w:style w:type="paragraph" w:styleId="a4">
    <w:name w:val="header"/>
    <w:basedOn w:val="a"/>
    <w:link w:val="a5"/>
    <w:uiPriority w:val="99"/>
    <w:rsid w:val="00DD16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1682"/>
  </w:style>
  <w:style w:type="paragraph" w:styleId="a7">
    <w:name w:val="Balloon Text"/>
    <w:basedOn w:val="a"/>
    <w:link w:val="a8"/>
    <w:rsid w:val="006373B7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373B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B046A3"/>
    <w:pPr>
      <w:spacing w:after="120"/>
    </w:pPr>
  </w:style>
  <w:style w:type="character" w:customStyle="1" w:styleId="aa">
    <w:name w:val="Основной текст Знак"/>
    <w:link w:val="a9"/>
    <w:rsid w:val="00B046A3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41003C"/>
    <w:rPr>
      <w:sz w:val="24"/>
      <w:szCs w:val="24"/>
    </w:rPr>
  </w:style>
  <w:style w:type="table" w:styleId="ab">
    <w:name w:val="Table Grid"/>
    <w:basedOn w:val="a1"/>
    <w:uiPriority w:val="99"/>
    <w:rsid w:val="004100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"/>
    <w:rsid w:val="00ED59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footer"/>
    <w:basedOn w:val="a"/>
    <w:link w:val="ae"/>
    <w:rsid w:val="00ED5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D59F5"/>
    <w:rPr>
      <w:sz w:val="24"/>
      <w:szCs w:val="24"/>
    </w:rPr>
  </w:style>
  <w:style w:type="paragraph" w:styleId="af">
    <w:name w:val="List Paragraph"/>
    <w:basedOn w:val="a"/>
    <w:uiPriority w:val="34"/>
    <w:qFormat/>
    <w:rsid w:val="002E4C66"/>
    <w:pPr>
      <w:ind w:left="720"/>
      <w:contextualSpacing/>
    </w:pPr>
  </w:style>
  <w:style w:type="paragraph" w:customStyle="1" w:styleId="ConsPlusNormal">
    <w:name w:val="ConsPlusNormal"/>
    <w:rsid w:val="002E4C6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CE98-BD5D-4852-8860-D1646D6C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fino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natasha</dc:creator>
  <cp:lastModifiedBy>Финуправление Д-Константиновского округа</cp:lastModifiedBy>
  <cp:revision>2</cp:revision>
  <cp:lastPrinted>2020-09-29T08:00:00Z</cp:lastPrinted>
  <dcterms:created xsi:type="dcterms:W3CDTF">2026-03-13T10:35:00Z</dcterms:created>
  <dcterms:modified xsi:type="dcterms:W3CDTF">2026-03-13T10:35:00Z</dcterms:modified>
</cp:coreProperties>
</file>